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56B" w:rsidRDefault="00402667" w:rsidP="00D7256B">
      <w:pPr>
        <w:spacing w:before="100" w:beforeAutospacing="1" w:after="100" w:afterAutospacing="1"/>
        <w:jc w:val="both"/>
        <w:rPr>
          <w:b/>
          <w:bCs/>
          <w:lang w:val="sr-Cyrl-RS" w:eastAsia="en-GB"/>
        </w:rPr>
      </w:pPr>
      <w:r w:rsidRPr="00B36D8B">
        <w:rPr>
          <w:b/>
          <w:bCs/>
          <w:lang w:val="sr-Cyrl-RS" w:eastAsia="en-GB"/>
        </w:rPr>
        <w:t xml:space="preserve">ЈАВНИ ПОЗИВ ЗА УЧЕШЋЕ ЈАВНОСТИ У ПРОЦЕСУ КОНСУЛТАЦИЈА У ВЕЗИ СА </w:t>
      </w:r>
      <w:r w:rsidR="00150FF2" w:rsidRPr="00B36D8B">
        <w:rPr>
          <w:b/>
          <w:bCs/>
          <w:lang w:val="sr-Cyrl-RS" w:eastAsia="en-GB"/>
        </w:rPr>
        <w:t xml:space="preserve">НАЦРТОМ УРЕДБЕ </w:t>
      </w:r>
      <w:r w:rsidR="00D7256B" w:rsidRPr="00D7256B">
        <w:rPr>
          <w:b/>
          <w:bCs/>
          <w:lang w:val="sr-Cyrl-RS" w:eastAsia="en-GB"/>
        </w:rPr>
        <w:t>О УСЛОВИМА И КРИТЕРИЈУМИМА УСКЛАЂЕНОСТИ ДРЖАВНЕ ПОМОЋИ У ОБЛИКУ НАКНАДЕ ЗА ОБАВЉАЊЕ</w:t>
      </w:r>
      <w:r w:rsidR="00D7256B">
        <w:rPr>
          <w:b/>
          <w:bCs/>
          <w:lang w:val="sr-Cyrl-RS" w:eastAsia="en-GB"/>
        </w:rPr>
        <w:t xml:space="preserve"> </w:t>
      </w:r>
      <w:r w:rsidR="00D7256B" w:rsidRPr="00D7256B">
        <w:rPr>
          <w:b/>
          <w:bCs/>
          <w:lang w:val="sr-Cyrl-RS" w:eastAsia="en-GB"/>
        </w:rPr>
        <w:t>УСЛУГА ОД ОПШТЕГ ЕКОНОМСКОГ ИНТЕРЕСА</w:t>
      </w:r>
    </w:p>
    <w:p w:rsidR="00DC4DF6" w:rsidRPr="00B36D8B" w:rsidRDefault="00402667" w:rsidP="00D7256B">
      <w:pPr>
        <w:spacing w:before="100" w:beforeAutospacing="1" w:after="100" w:afterAutospacing="1"/>
        <w:jc w:val="both"/>
        <w:rPr>
          <w:bCs/>
          <w:lang w:val="sr-Cyrl-RS" w:eastAsia="en-GB"/>
        </w:rPr>
      </w:pPr>
      <w:r w:rsidRPr="00B36D8B">
        <w:rPr>
          <w:lang w:val="sr-Cyrl-RS" w:eastAsia="en-GB"/>
        </w:rPr>
        <w:t xml:space="preserve">Комисија за контролу државне помоћи позива стручну јавност и све заинтересоване грађане да се укључе у поступак консултација о Нацрту </w:t>
      </w:r>
      <w:r w:rsidR="00150FF2" w:rsidRPr="00B36D8B">
        <w:rPr>
          <w:lang w:val="sr-Cyrl-RS" w:eastAsia="en-GB"/>
        </w:rPr>
        <w:t xml:space="preserve">уредбе о условима и критеријумима усклађености </w:t>
      </w:r>
      <w:r w:rsidR="00D7256B">
        <w:rPr>
          <w:lang w:val="sr-Cyrl-RS" w:eastAsia="en-GB"/>
        </w:rPr>
        <w:t>д</w:t>
      </w:r>
      <w:r w:rsidR="00D7256B" w:rsidRPr="00D7256B">
        <w:rPr>
          <w:lang w:val="sr-Cyrl-RS" w:eastAsia="en-GB"/>
        </w:rPr>
        <w:t>ржавне помоћи у облику накнаде за обављање услуга од општег економског интереса</w:t>
      </w:r>
      <w:r w:rsidR="00D7256B">
        <w:rPr>
          <w:lang w:val="sr-Cyrl-RS" w:eastAsia="en-GB"/>
        </w:rPr>
        <w:t>.</w:t>
      </w:r>
      <w:r w:rsidR="00D7256B" w:rsidRPr="00D7256B">
        <w:t xml:space="preserve"> </w:t>
      </w:r>
      <w:r w:rsidR="00D7256B" w:rsidRPr="00D7256B">
        <w:rPr>
          <w:lang w:val="sr-Cyrl-RS" w:eastAsia="en-GB"/>
        </w:rPr>
        <w:t>Овом уредбом преузима се садржина Обавештења Европске комисије - Смернице Европске уније за државну помоћ у облику накнаде за обављање јавне услуге (Communication from the Commission - European Union framework for State aid in the form of public service compensation (OJ C 8, 11.1.2012)) и Одлуке Европске комисије о примени члана 106. став 2. Уговора о функционисању Европске уније у облику накнаде за обављање јавне услуге учесницима на тржишту којима је поверено обављање услуга од општег еконосмког интереса (Commission Decision on the application of Article 106(2) of the Treaty on the Functioning of the European Union to State aid in the form of public service compensation granted to certain undertakings entrusted with the operation of services of general economic interest (OJ L 7, 11.1.2012)).</w:t>
      </w:r>
    </w:p>
    <w:p w:rsidR="00402667" w:rsidRPr="00B36D8B" w:rsidRDefault="00402667" w:rsidP="00402667">
      <w:pPr>
        <w:spacing w:before="100" w:beforeAutospacing="1" w:after="100" w:afterAutospacing="1"/>
        <w:jc w:val="both"/>
        <w:rPr>
          <w:lang w:val="sr-Cyrl-RS" w:eastAsia="en-GB"/>
        </w:rPr>
      </w:pPr>
      <w:r w:rsidRPr="00B36D8B">
        <w:rPr>
          <w:lang w:val="sr-Cyrl-RS" w:eastAsia="en-GB"/>
        </w:rPr>
        <w:t xml:space="preserve">Консултације ће се спроводити у периоду од </w:t>
      </w:r>
      <w:r w:rsidR="00D7256B">
        <w:rPr>
          <w:lang w:val="sr-Cyrl-RS" w:eastAsia="en-GB"/>
        </w:rPr>
        <w:t>20</w:t>
      </w:r>
      <w:r w:rsidRPr="00B36D8B">
        <w:rPr>
          <w:lang w:val="sr-Cyrl-RS" w:eastAsia="en-GB"/>
        </w:rPr>
        <w:t xml:space="preserve">. </w:t>
      </w:r>
      <w:r w:rsidR="00B36D8B" w:rsidRPr="00B36D8B">
        <w:rPr>
          <w:lang w:val="sr-Cyrl-RS" w:eastAsia="en-GB"/>
        </w:rPr>
        <w:t>септембра</w:t>
      </w:r>
      <w:r w:rsidRPr="00B36D8B">
        <w:rPr>
          <w:lang w:val="sr-Cyrl-RS" w:eastAsia="en-GB"/>
        </w:rPr>
        <w:t xml:space="preserve"> 2021. године до </w:t>
      </w:r>
      <w:r w:rsidR="00D7256B">
        <w:rPr>
          <w:lang w:val="en-GB" w:eastAsia="en-GB"/>
        </w:rPr>
        <w:t>27</w:t>
      </w:r>
      <w:bookmarkStart w:id="0" w:name="_GoBack"/>
      <w:bookmarkEnd w:id="0"/>
      <w:r w:rsidRPr="00B36D8B">
        <w:rPr>
          <w:lang w:val="sr-Cyrl-RS" w:eastAsia="en-GB"/>
        </w:rPr>
        <w:t xml:space="preserve">. </w:t>
      </w:r>
      <w:r w:rsidR="00B36D8B" w:rsidRPr="00B36D8B">
        <w:rPr>
          <w:lang w:val="sr-Cyrl-RS" w:eastAsia="en-GB"/>
        </w:rPr>
        <w:t>септембра</w:t>
      </w:r>
      <w:r w:rsidRPr="00B36D8B">
        <w:rPr>
          <w:lang w:val="sr-Cyrl-RS" w:eastAsia="en-GB"/>
        </w:rPr>
        <w:t xml:space="preserve"> 2021. године.</w:t>
      </w:r>
    </w:p>
    <w:p w:rsidR="00402667" w:rsidRPr="00B36D8B" w:rsidRDefault="00402667" w:rsidP="00402667">
      <w:pPr>
        <w:spacing w:before="100" w:beforeAutospacing="1" w:after="100" w:afterAutospacing="1"/>
        <w:jc w:val="both"/>
        <w:rPr>
          <w:lang w:val="sr-Cyrl-RS" w:eastAsia="en-GB"/>
        </w:rPr>
      </w:pPr>
      <w:r w:rsidRPr="00B36D8B">
        <w:rPr>
          <w:lang w:val="sr-Cyrl-RS" w:eastAsia="en-GB"/>
        </w:rPr>
        <w:t xml:space="preserve">Нацрт </w:t>
      </w:r>
      <w:r w:rsidR="00150FF2" w:rsidRPr="00B36D8B">
        <w:rPr>
          <w:lang w:val="sr-Cyrl-RS" w:eastAsia="en-GB"/>
        </w:rPr>
        <w:t xml:space="preserve">уредбе о условима и критеријумима </w:t>
      </w:r>
      <w:r w:rsidR="00D7256B" w:rsidRPr="00D7256B">
        <w:rPr>
          <w:lang w:val="sr-Cyrl-RS" w:eastAsia="en-GB"/>
        </w:rPr>
        <w:t>усклађености државне помоћи у облику накнаде за обављање услуга од општег економског интереса</w:t>
      </w:r>
      <w:r w:rsidR="00150FF2" w:rsidRPr="00B36D8B">
        <w:rPr>
          <w:lang w:val="sr-Cyrl-RS" w:eastAsia="en-GB"/>
        </w:rPr>
        <w:t xml:space="preserve"> </w:t>
      </w:r>
      <w:r w:rsidRPr="00B36D8B">
        <w:rPr>
          <w:lang w:val="sr-Cyrl-RS" w:eastAsia="en-GB"/>
        </w:rPr>
        <w:t xml:space="preserve">постављен је на интернет страници </w:t>
      </w:r>
      <w:hyperlink r:id="rId8" w:tgtFrame="_blank" w:history="1">
        <w:r w:rsidRPr="00B36D8B">
          <w:rPr>
            <w:lang w:val="sr-Cyrl-RS" w:eastAsia="en-GB"/>
          </w:rPr>
          <w:t>Комисије за контролу државне помоћи</w:t>
        </w:r>
      </w:hyperlink>
      <w:r w:rsidR="00150FF2" w:rsidRPr="00B36D8B">
        <w:rPr>
          <w:lang w:val="sr-Cyrl-RS" w:eastAsia="en-GB"/>
        </w:rPr>
        <w:t xml:space="preserve"> </w:t>
      </w:r>
      <w:r w:rsidR="004B40F6" w:rsidRPr="00B36D8B">
        <w:rPr>
          <w:lang w:val="sr-Cyrl-RS"/>
        </w:rPr>
        <w:t>– http://www.kkdp.gov.rs</w:t>
      </w:r>
      <w:r w:rsidRPr="00B36D8B">
        <w:rPr>
          <w:lang w:val="sr-Cyrl-RS" w:eastAsia="en-GB"/>
        </w:rPr>
        <w:t xml:space="preserve">. Сходно мерама Републике Србије за ублажавање последица пандемије вируса COVID-19 и заштити здравља грађана, примедбе, предлози и сугестије достављају се Комисији за контролу државне помоћи ИСКЉУЧИВО електронским путем на имејл адресу: </w:t>
      </w:r>
      <w:hyperlink r:id="rId9" w:history="1">
        <w:r w:rsidRPr="00B36D8B">
          <w:rPr>
            <w:color w:val="0000FF"/>
            <w:u w:val="single"/>
            <w:lang w:val="sr-Cyrl-RS" w:eastAsia="en-GB"/>
          </w:rPr>
          <w:t>info@kkdp.gov.rs</w:t>
        </w:r>
      </w:hyperlink>
      <w:r w:rsidRPr="00B36D8B">
        <w:rPr>
          <w:lang w:val="sr-Cyrl-RS" w:eastAsia="en-GB"/>
        </w:rPr>
        <w:t>.</w:t>
      </w:r>
    </w:p>
    <w:p w:rsidR="00402667" w:rsidRPr="00B36D8B" w:rsidRDefault="00402667" w:rsidP="00402667">
      <w:pPr>
        <w:spacing w:before="100" w:beforeAutospacing="1" w:after="100" w:afterAutospacing="1"/>
        <w:jc w:val="both"/>
        <w:rPr>
          <w:lang w:val="sr-Cyrl-RS" w:eastAsia="en-GB"/>
        </w:rPr>
      </w:pPr>
      <w:r w:rsidRPr="00B36D8B">
        <w:rPr>
          <w:lang w:val="sr-Cyrl-RS" w:eastAsia="en-GB"/>
        </w:rPr>
        <w:t>Комисија за контролу државне помоћи очекује да ће консултације ради израде нацрта предметне уредбе допринети бољим решењима и ефикасној примени правила о контроли државне помоћи.</w:t>
      </w:r>
    </w:p>
    <w:p w:rsidR="003642E9" w:rsidRPr="00D3036D" w:rsidRDefault="003642E9" w:rsidP="00402667">
      <w:pPr>
        <w:rPr>
          <w:rFonts w:asciiTheme="minorHAnsi" w:hAnsiTheme="minorHAnsi" w:cstheme="minorHAnsi"/>
        </w:rPr>
      </w:pPr>
    </w:p>
    <w:sectPr w:rsidR="003642E9" w:rsidRPr="00D3036D" w:rsidSect="004F75E2">
      <w:headerReference w:type="default" r:id="rId10"/>
      <w:footerReference w:type="default" r:id="rId11"/>
      <w:pgSz w:w="12240" w:h="15840"/>
      <w:pgMar w:top="1440" w:right="1440" w:bottom="1440" w:left="144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18C" w:rsidRDefault="0051618C" w:rsidP="00B53583">
      <w:r>
        <w:separator/>
      </w:r>
    </w:p>
  </w:endnote>
  <w:endnote w:type="continuationSeparator" w:id="0">
    <w:p w:rsidR="0051618C" w:rsidRDefault="0051618C" w:rsidP="00B53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5AC" w:rsidRPr="008465AC" w:rsidRDefault="008465AC" w:rsidP="008465AC">
    <w:pPr>
      <w:pStyle w:val="Footer"/>
      <w:pBdr>
        <w:top w:val="thinThickSmallGap" w:sz="24" w:space="1" w:color="622423" w:themeColor="accent2" w:themeShade="7F"/>
      </w:pBdr>
      <w:jc w:val="center"/>
      <w:rPr>
        <w:rFonts w:eastAsiaTheme="majorEastAsia"/>
        <w:sz w:val="20"/>
        <w:szCs w:val="20"/>
        <w:lang w:val="sr-Cyrl-RS"/>
      </w:rPr>
    </w:pPr>
    <w:r w:rsidRPr="008465AC">
      <w:rPr>
        <w:rFonts w:eastAsiaTheme="majorEastAsia"/>
        <w:sz w:val="20"/>
        <w:szCs w:val="20"/>
        <w:lang w:val="sr-Cyrl-RS"/>
      </w:rPr>
      <w:t>Комисија за контролу државне помоћи, ул. Савска 25/1, 11000 Београд, Република Србија</w:t>
    </w:r>
  </w:p>
  <w:p w:rsidR="00921A5C" w:rsidRPr="008465AC" w:rsidRDefault="00D24686" w:rsidP="008465AC">
    <w:pPr>
      <w:pStyle w:val="Footer"/>
      <w:pBdr>
        <w:top w:val="thinThickSmallGap" w:sz="24" w:space="1" w:color="622423" w:themeColor="accent2" w:themeShade="7F"/>
      </w:pBdr>
      <w:jc w:val="center"/>
      <w:rPr>
        <w:rFonts w:eastAsiaTheme="majorEastAsia"/>
        <w:sz w:val="20"/>
        <w:szCs w:val="20"/>
        <w:lang w:val="sr-Cyrl-RS"/>
      </w:rPr>
    </w:pPr>
    <w:r w:rsidRPr="008465AC">
      <w:rPr>
        <w:rFonts w:eastAsiaTheme="majorEastAsia"/>
        <w:sz w:val="20"/>
        <w:szCs w:val="20"/>
        <w:lang w:val="sr-Cyrl-RS"/>
      </w:rPr>
      <w:t xml:space="preserve">контакт </w:t>
    </w:r>
    <w:r w:rsidR="00921A5C" w:rsidRPr="008465AC">
      <w:rPr>
        <w:rFonts w:eastAsiaTheme="majorEastAsia"/>
        <w:sz w:val="20"/>
        <w:szCs w:val="20"/>
        <w:lang w:val="sr-Cyrl-RS"/>
      </w:rPr>
      <w:t xml:space="preserve">телефон: +381 61 2075164, </w:t>
    </w:r>
    <w:hyperlink r:id="rId1" w:history="1">
      <w:r w:rsidR="00921A5C" w:rsidRPr="008465AC">
        <w:rPr>
          <w:rStyle w:val="Hyperlink"/>
          <w:rFonts w:eastAsiaTheme="majorEastAsia"/>
          <w:color w:val="auto"/>
          <w:sz w:val="20"/>
          <w:szCs w:val="20"/>
        </w:rPr>
        <w:t>www.kkdp.gov.rs</w:t>
      </w:r>
    </w:hyperlink>
    <w:r w:rsidR="00921A5C" w:rsidRPr="008465AC">
      <w:rPr>
        <w:rFonts w:eastAsiaTheme="majorEastAsia"/>
        <w:sz w:val="20"/>
        <w:szCs w:val="20"/>
      </w:rPr>
      <w:t xml:space="preserve">, e-mail: </w:t>
    </w:r>
    <w:hyperlink r:id="rId2" w:history="1">
      <w:r w:rsidR="00921A5C" w:rsidRPr="008465AC">
        <w:rPr>
          <w:rStyle w:val="Hyperlink"/>
          <w:rFonts w:eastAsiaTheme="majorEastAsia"/>
          <w:color w:val="auto"/>
          <w:sz w:val="20"/>
          <w:szCs w:val="20"/>
        </w:rPr>
        <w:t>info@kkdp.gov.rs</w:t>
      </w:r>
    </w:hyperlink>
  </w:p>
  <w:p w:rsidR="00921A5C" w:rsidRDefault="00921A5C" w:rsidP="008F0B6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18C" w:rsidRDefault="0051618C" w:rsidP="00B53583">
      <w:r>
        <w:separator/>
      </w:r>
    </w:p>
  </w:footnote>
  <w:footnote w:type="continuationSeparator" w:id="0">
    <w:p w:rsidR="0051618C" w:rsidRDefault="0051618C" w:rsidP="00B53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700608"/>
      <w:docPartObj>
        <w:docPartGallery w:val="Page Numbers (Top of Page)"/>
        <w:docPartUnique/>
      </w:docPartObj>
    </w:sdtPr>
    <w:sdtEndPr>
      <w:rPr>
        <w:noProof/>
      </w:rPr>
    </w:sdtEndPr>
    <w:sdtContent>
      <w:p w:rsidR="004F75E2" w:rsidRDefault="004F75E2">
        <w:pPr>
          <w:pStyle w:val="Header"/>
          <w:jc w:val="center"/>
        </w:pPr>
        <w:r>
          <w:fldChar w:fldCharType="begin"/>
        </w:r>
        <w:r>
          <w:instrText xml:space="preserve"> PAGE   \* MERGEFORMAT </w:instrText>
        </w:r>
        <w:r>
          <w:fldChar w:fldCharType="separate"/>
        </w:r>
        <w:r w:rsidR="00402667">
          <w:rPr>
            <w:noProof/>
          </w:rPr>
          <w:t>7</w:t>
        </w:r>
        <w:r>
          <w:rPr>
            <w:noProof/>
          </w:rPr>
          <w:fldChar w:fldCharType="end"/>
        </w:r>
      </w:p>
    </w:sdtContent>
  </w:sdt>
  <w:p w:rsidR="004F75E2" w:rsidRDefault="004F75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232D8"/>
    <w:multiLevelType w:val="hybridMultilevel"/>
    <w:tmpl w:val="4C84D1F2"/>
    <w:lvl w:ilvl="0" w:tplc="657CBAD6">
      <w:start w:val="1"/>
      <w:numFmt w:val="lowerLetter"/>
      <w:lvlText w:val="%1."/>
      <w:lvlJc w:val="right"/>
      <w:pPr>
        <w:ind w:left="720" w:hanging="360"/>
      </w:pPr>
      <w:rPr>
        <w:rFont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83"/>
    <w:rsid w:val="00033EF1"/>
    <w:rsid w:val="00046E94"/>
    <w:rsid w:val="00056ADE"/>
    <w:rsid w:val="00060BA6"/>
    <w:rsid w:val="0009204E"/>
    <w:rsid w:val="000E324F"/>
    <w:rsid w:val="00101291"/>
    <w:rsid w:val="00137493"/>
    <w:rsid w:val="00150FF2"/>
    <w:rsid w:val="00171C1B"/>
    <w:rsid w:val="001A7B9F"/>
    <w:rsid w:val="001B3590"/>
    <w:rsid w:val="001E245F"/>
    <w:rsid w:val="001F63EA"/>
    <w:rsid w:val="00232800"/>
    <w:rsid w:val="00242E10"/>
    <w:rsid w:val="00256E5D"/>
    <w:rsid w:val="00290AB0"/>
    <w:rsid w:val="002A0BD7"/>
    <w:rsid w:val="002A165C"/>
    <w:rsid w:val="002D4965"/>
    <w:rsid w:val="002D7BFE"/>
    <w:rsid w:val="002F1A62"/>
    <w:rsid w:val="0030755E"/>
    <w:rsid w:val="0031140A"/>
    <w:rsid w:val="00312415"/>
    <w:rsid w:val="00313F4D"/>
    <w:rsid w:val="003208A4"/>
    <w:rsid w:val="003550FF"/>
    <w:rsid w:val="003642E9"/>
    <w:rsid w:val="00394A14"/>
    <w:rsid w:val="00395555"/>
    <w:rsid w:val="003A09D9"/>
    <w:rsid w:val="003D0D2D"/>
    <w:rsid w:val="003E1F9B"/>
    <w:rsid w:val="00402667"/>
    <w:rsid w:val="0041742F"/>
    <w:rsid w:val="00466863"/>
    <w:rsid w:val="004757D5"/>
    <w:rsid w:val="004906B6"/>
    <w:rsid w:val="004B40F6"/>
    <w:rsid w:val="004E1C76"/>
    <w:rsid w:val="004F3F01"/>
    <w:rsid w:val="004F75E2"/>
    <w:rsid w:val="0050726B"/>
    <w:rsid w:val="0051618C"/>
    <w:rsid w:val="00584376"/>
    <w:rsid w:val="005B2C16"/>
    <w:rsid w:val="005C609F"/>
    <w:rsid w:val="005C732C"/>
    <w:rsid w:val="005D1827"/>
    <w:rsid w:val="00664AB7"/>
    <w:rsid w:val="0068544C"/>
    <w:rsid w:val="006C0A0B"/>
    <w:rsid w:val="006C21C5"/>
    <w:rsid w:val="006C5D64"/>
    <w:rsid w:val="006C66FA"/>
    <w:rsid w:val="006E3355"/>
    <w:rsid w:val="007071BC"/>
    <w:rsid w:val="007516A0"/>
    <w:rsid w:val="0076758D"/>
    <w:rsid w:val="00772751"/>
    <w:rsid w:val="00774EB8"/>
    <w:rsid w:val="007857C6"/>
    <w:rsid w:val="00790350"/>
    <w:rsid w:val="0079797E"/>
    <w:rsid w:val="007A1DCA"/>
    <w:rsid w:val="007A5AEA"/>
    <w:rsid w:val="007C1A32"/>
    <w:rsid w:val="007D470E"/>
    <w:rsid w:val="007E6351"/>
    <w:rsid w:val="007F32F7"/>
    <w:rsid w:val="007F70BA"/>
    <w:rsid w:val="008239AF"/>
    <w:rsid w:val="00827A6E"/>
    <w:rsid w:val="00836962"/>
    <w:rsid w:val="008433DE"/>
    <w:rsid w:val="008465AC"/>
    <w:rsid w:val="008562A9"/>
    <w:rsid w:val="00856F33"/>
    <w:rsid w:val="008835D7"/>
    <w:rsid w:val="008A0E58"/>
    <w:rsid w:val="008D2966"/>
    <w:rsid w:val="008F0B6D"/>
    <w:rsid w:val="008F2FC1"/>
    <w:rsid w:val="00902A0F"/>
    <w:rsid w:val="009218B8"/>
    <w:rsid w:val="00921A5C"/>
    <w:rsid w:val="00926B09"/>
    <w:rsid w:val="00935D28"/>
    <w:rsid w:val="00963585"/>
    <w:rsid w:val="00981E67"/>
    <w:rsid w:val="00983449"/>
    <w:rsid w:val="0098742D"/>
    <w:rsid w:val="009A385D"/>
    <w:rsid w:val="009D7AEB"/>
    <w:rsid w:val="009E635D"/>
    <w:rsid w:val="00A00C2D"/>
    <w:rsid w:val="00A10C16"/>
    <w:rsid w:val="00A12690"/>
    <w:rsid w:val="00A31ED6"/>
    <w:rsid w:val="00A36311"/>
    <w:rsid w:val="00A46425"/>
    <w:rsid w:val="00A5117C"/>
    <w:rsid w:val="00A629C4"/>
    <w:rsid w:val="00A70193"/>
    <w:rsid w:val="00A80D82"/>
    <w:rsid w:val="00A82562"/>
    <w:rsid w:val="00A934BF"/>
    <w:rsid w:val="00A940EE"/>
    <w:rsid w:val="00AB714B"/>
    <w:rsid w:val="00AE3C77"/>
    <w:rsid w:val="00B05846"/>
    <w:rsid w:val="00B26421"/>
    <w:rsid w:val="00B36D8B"/>
    <w:rsid w:val="00B53583"/>
    <w:rsid w:val="00B56429"/>
    <w:rsid w:val="00B81324"/>
    <w:rsid w:val="00BA0A90"/>
    <w:rsid w:val="00BB1482"/>
    <w:rsid w:val="00BC2D11"/>
    <w:rsid w:val="00BF0B9F"/>
    <w:rsid w:val="00BF7825"/>
    <w:rsid w:val="00C134FF"/>
    <w:rsid w:val="00C61AC0"/>
    <w:rsid w:val="00C62B7D"/>
    <w:rsid w:val="00CA440E"/>
    <w:rsid w:val="00CB18CB"/>
    <w:rsid w:val="00CC3D87"/>
    <w:rsid w:val="00CC796A"/>
    <w:rsid w:val="00CE2798"/>
    <w:rsid w:val="00D022E8"/>
    <w:rsid w:val="00D1156E"/>
    <w:rsid w:val="00D15603"/>
    <w:rsid w:val="00D2247A"/>
    <w:rsid w:val="00D24686"/>
    <w:rsid w:val="00D3036D"/>
    <w:rsid w:val="00D7256B"/>
    <w:rsid w:val="00D8168C"/>
    <w:rsid w:val="00D85BCA"/>
    <w:rsid w:val="00DB15E5"/>
    <w:rsid w:val="00DC4DF6"/>
    <w:rsid w:val="00E246C3"/>
    <w:rsid w:val="00EC1185"/>
    <w:rsid w:val="00ED4181"/>
    <w:rsid w:val="00EF7F7A"/>
    <w:rsid w:val="00F337C8"/>
    <w:rsid w:val="00F4000A"/>
    <w:rsid w:val="00F448DD"/>
    <w:rsid w:val="00FC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AF5A1F-986F-4F89-99BE-8500B37B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5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583"/>
    <w:rPr>
      <w:rFonts w:ascii="Tahoma" w:hAnsi="Tahoma" w:cs="Tahoma"/>
      <w:sz w:val="16"/>
      <w:szCs w:val="16"/>
    </w:rPr>
  </w:style>
  <w:style w:type="character" w:customStyle="1" w:styleId="BalloonTextChar">
    <w:name w:val="Balloon Text Char"/>
    <w:basedOn w:val="DefaultParagraphFont"/>
    <w:link w:val="BalloonText"/>
    <w:uiPriority w:val="99"/>
    <w:semiHidden/>
    <w:rsid w:val="00B53583"/>
    <w:rPr>
      <w:rFonts w:ascii="Tahoma" w:eastAsia="Times New Roman" w:hAnsi="Tahoma" w:cs="Tahoma"/>
      <w:sz w:val="16"/>
      <w:szCs w:val="16"/>
    </w:rPr>
  </w:style>
  <w:style w:type="paragraph" w:styleId="Header">
    <w:name w:val="header"/>
    <w:basedOn w:val="Normal"/>
    <w:link w:val="HeaderChar"/>
    <w:uiPriority w:val="99"/>
    <w:unhideWhenUsed/>
    <w:rsid w:val="00B53583"/>
    <w:pPr>
      <w:tabs>
        <w:tab w:val="center" w:pos="4680"/>
        <w:tab w:val="right" w:pos="9360"/>
      </w:tabs>
    </w:pPr>
  </w:style>
  <w:style w:type="character" w:customStyle="1" w:styleId="HeaderChar">
    <w:name w:val="Header Char"/>
    <w:basedOn w:val="DefaultParagraphFont"/>
    <w:link w:val="Header"/>
    <w:uiPriority w:val="99"/>
    <w:rsid w:val="00B535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3583"/>
    <w:pPr>
      <w:tabs>
        <w:tab w:val="center" w:pos="4680"/>
        <w:tab w:val="right" w:pos="9360"/>
      </w:tabs>
    </w:pPr>
  </w:style>
  <w:style w:type="character" w:customStyle="1" w:styleId="FooterChar">
    <w:name w:val="Footer Char"/>
    <w:basedOn w:val="DefaultParagraphFont"/>
    <w:link w:val="Footer"/>
    <w:uiPriority w:val="99"/>
    <w:rsid w:val="00B5358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3583"/>
    <w:rPr>
      <w:color w:val="0000FF" w:themeColor="hyperlink"/>
      <w:u w:val="single"/>
    </w:rPr>
  </w:style>
  <w:style w:type="paragraph" w:styleId="FootnoteText">
    <w:name w:val="footnote text"/>
    <w:basedOn w:val="Normal"/>
    <w:link w:val="FootnoteTextChar"/>
    <w:uiPriority w:val="99"/>
    <w:semiHidden/>
    <w:unhideWhenUsed/>
    <w:rsid w:val="00921A5C"/>
    <w:rPr>
      <w:sz w:val="20"/>
      <w:szCs w:val="20"/>
    </w:rPr>
  </w:style>
  <w:style w:type="character" w:customStyle="1" w:styleId="FootnoteTextChar">
    <w:name w:val="Footnote Text Char"/>
    <w:basedOn w:val="DefaultParagraphFont"/>
    <w:link w:val="FootnoteText"/>
    <w:uiPriority w:val="99"/>
    <w:semiHidden/>
    <w:rsid w:val="00921A5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21A5C"/>
    <w:rPr>
      <w:vertAlign w:val="superscript"/>
    </w:rPr>
  </w:style>
  <w:style w:type="paragraph" w:styleId="HTMLPreformatted">
    <w:name w:val="HTML Preformatted"/>
    <w:basedOn w:val="Normal"/>
    <w:link w:val="HTMLPreformattedChar"/>
    <w:uiPriority w:val="99"/>
    <w:semiHidden/>
    <w:unhideWhenUsed/>
    <w:rsid w:val="00AE3C7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E3C77"/>
    <w:rPr>
      <w:rFonts w:ascii="Consolas" w:eastAsia="Times New Roman" w:hAnsi="Consolas" w:cs="Times New Roman"/>
      <w:sz w:val="20"/>
      <w:szCs w:val="20"/>
    </w:rPr>
  </w:style>
  <w:style w:type="paragraph" w:styleId="ListParagraph">
    <w:name w:val="List Paragraph"/>
    <w:basedOn w:val="Normal"/>
    <w:uiPriority w:val="34"/>
    <w:qFormat/>
    <w:rsid w:val="00935D28"/>
    <w:pPr>
      <w:spacing w:after="160" w:line="259" w:lineRule="auto"/>
      <w:ind w:left="720"/>
      <w:contextualSpacing/>
    </w:pPr>
    <w:rPr>
      <w:rFonts w:asciiTheme="minorHAnsi" w:eastAsiaTheme="minorHAnsi" w:hAnsiTheme="minorHAnsi" w:cstheme="minorBidi"/>
      <w:sz w:val="22"/>
      <w:szCs w:val="22"/>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1164">
      <w:bodyDiv w:val="1"/>
      <w:marLeft w:val="0"/>
      <w:marRight w:val="0"/>
      <w:marTop w:val="0"/>
      <w:marBottom w:val="0"/>
      <w:divBdr>
        <w:top w:val="none" w:sz="0" w:space="0" w:color="auto"/>
        <w:left w:val="none" w:sz="0" w:space="0" w:color="auto"/>
        <w:bottom w:val="none" w:sz="0" w:space="0" w:color="auto"/>
        <w:right w:val="none" w:sz="0" w:space="0" w:color="auto"/>
      </w:divBdr>
    </w:div>
    <w:div w:id="187984493">
      <w:bodyDiv w:val="1"/>
      <w:marLeft w:val="0"/>
      <w:marRight w:val="0"/>
      <w:marTop w:val="0"/>
      <w:marBottom w:val="0"/>
      <w:divBdr>
        <w:top w:val="none" w:sz="0" w:space="0" w:color="auto"/>
        <w:left w:val="none" w:sz="0" w:space="0" w:color="auto"/>
        <w:bottom w:val="none" w:sz="0" w:space="0" w:color="auto"/>
        <w:right w:val="none" w:sz="0" w:space="0" w:color="auto"/>
      </w:divBdr>
    </w:div>
    <w:div w:id="339813519">
      <w:bodyDiv w:val="1"/>
      <w:marLeft w:val="0"/>
      <w:marRight w:val="0"/>
      <w:marTop w:val="0"/>
      <w:marBottom w:val="0"/>
      <w:divBdr>
        <w:top w:val="none" w:sz="0" w:space="0" w:color="auto"/>
        <w:left w:val="none" w:sz="0" w:space="0" w:color="auto"/>
        <w:bottom w:val="none" w:sz="0" w:space="0" w:color="auto"/>
        <w:right w:val="none" w:sz="0" w:space="0" w:color="auto"/>
      </w:divBdr>
    </w:div>
    <w:div w:id="969554520">
      <w:bodyDiv w:val="1"/>
      <w:marLeft w:val="0"/>
      <w:marRight w:val="0"/>
      <w:marTop w:val="0"/>
      <w:marBottom w:val="0"/>
      <w:divBdr>
        <w:top w:val="none" w:sz="0" w:space="0" w:color="auto"/>
        <w:left w:val="none" w:sz="0" w:space="0" w:color="auto"/>
        <w:bottom w:val="none" w:sz="0" w:space="0" w:color="auto"/>
        <w:right w:val="none" w:sz="0" w:space="0" w:color="auto"/>
      </w:divBdr>
    </w:div>
    <w:div w:id="1033462858">
      <w:bodyDiv w:val="1"/>
      <w:marLeft w:val="0"/>
      <w:marRight w:val="0"/>
      <w:marTop w:val="0"/>
      <w:marBottom w:val="0"/>
      <w:divBdr>
        <w:top w:val="none" w:sz="0" w:space="0" w:color="auto"/>
        <w:left w:val="none" w:sz="0" w:space="0" w:color="auto"/>
        <w:bottom w:val="none" w:sz="0" w:space="0" w:color="auto"/>
        <w:right w:val="none" w:sz="0" w:space="0" w:color="auto"/>
      </w:divBdr>
    </w:div>
    <w:div w:id="1320574994">
      <w:bodyDiv w:val="1"/>
      <w:marLeft w:val="0"/>
      <w:marRight w:val="0"/>
      <w:marTop w:val="0"/>
      <w:marBottom w:val="0"/>
      <w:divBdr>
        <w:top w:val="none" w:sz="0" w:space="0" w:color="auto"/>
        <w:left w:val="none" w:sz="0" w:space="0" w:color="auto"/>
        <w:bottom w:val="none" w:sz="0" w:space="0" w:color="auto"/>
        <w:right w:val="none" w:sz="0" w:space="0" w:color="auto"/>
      </w:divBdr>
    </w:div>
    <w:div w:id="1412971538">
      <w:bodyDiv w:val="1"/>
      <w:marLeft w:val="0"/>
      <w:marRight w:val="0"/>
      <w:marTop w:val="0"/>
      <w:marBottom w:val="0"/>
      <w:divBdr>
        <w:top w:val="none" w:sz="0" w:space="0" w:color="auto"/>
        <w:left w:val="none" w:sz="0" w:space="0" w:color="auto"/>
        <w:bottom w:val="none" w:sz="0" w:space="0" w:color="auto"/>
        <w:right w:val="none" w:sz="0" w:space="0" w:color="auto"/>
      </w:divBdr>
    </w:div>
    <w:div w:id="1639072410">
      <w:bodyDiv w:val="1"/>
      <w:marLeft w:val="0"/>
      <w:marRight w:val="0"/>
      <w:marTop w:val="0"/>
      <w:marBottom w:val="0"/>
      <w:divBdr>
        <w:top w:val="none" w:sz="0" w:space="0" w:color="auto"/>
        <w:left w:val="none" w:sz="0" w:space="0" w:color="auto"/>
        <w:bottom w:val="none" w:sz="0" w:space="0" w:color="auto"/>
        <w:right w:val="none" w:sz="0" w:space="0" w:color="auto"/>
      </w:divBdr>
      <w:divsChild>
        <w:div w:id="1817646184">
          <w:marLeft w:val="0"/>
          <w:marRight w:val="0"/>
          <w:marTop w:val="0"/>
          <w:marBottom w:val="0"/>
          <w:divBdr>
            <w:top w:val="none" w:sz="0" w:space="0" w:color="auto"/>
            <w:left w:val="none" w:sz="0" w:space="0" w:color="auto"/>
            <w:bottom w:val="none" w:sz="0" w:space="0" w:color="auto"/>
            <w:right w:val="none" w:sz="0" w:space="0" w:color="auto"/>
          </w:divBdr>
          <w:divsChild>
            <w:div w:id="447546661">
              <w:marLeft w:val="0"/>
              <w:marRight w:val="0"/>
              <w:marTop w:val="0"/>
              <w:marBottom w:val="0"/>
              <w:divBdr>
                <w:top w:val="none" w:sz="0" w:space="0" w:color="auto"/>
                <w:left w:val="none" w:sz="0" w:space="0" w:color="auto"/>
                <w:bottom w:val="none" w:sz="0" w:space="0" w:color="auto"/>
                <w:right w:val="none" w:sz="0" w:space="0" w:color="auto"/>
              </w:divBdr>
              <w:divsChild>
                <w:div w:id="596645039">
                  <w:marLeft w:val="0"/>
                  <w:marRight w:val="0"/>
                  <w:marTop w:val="0"/>
                  <w:marBottom w:val="0"/>
                  <w:divBdr>
                    <w:top w:val="none" w:sz="0" w:space="0" w:color="auto"/>
                    <w:left w:val="none" w:sz="0" w:space="0" w:color="auto"/>
                    <w:bottom w:val="none" w:sz="0" w:space="0" w:color="auto"/>
                    <w:right w:val="none" w:sz="0" w:space="0" w:color="auto"/>
                  </w:divBdr>
                  <w:divsChild>
                    <w:div w:id="65479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65805">
      <w:bodyDiv w:val="1"/>
      <w:marLeft w:val="0"/>
      <w:marRight w:val="0"/>
      <w:marTop w:val="0"/>
      <w:marBottom w:val="0"/>
      <w:divBdr>
        <w:top w:val="none" w:sz="0" w:space="0" w:color="auto"/>
        <w:left w:val="none" w:sz="0" w:space="0" w:color="auto"/>
        <w:bottom w:val="none" w:sz="0" w:space="0" w:color="auto"/>
        <w:right w:val="none" w:sz="0" w:space="0" w:color="auto"/>
      </w:divBdr>
    </w:div>
    <w:div w:id="1977491919">
      <w:bodyDiv w:val="1"/>
      <w:marLeft w:val="0"/>
      <w:marRight w:val="0"/>
      <w:marTop w:val="0"/>
      <w:marBottom w:val="0"/>
      <w:divBdr>
        <w:top w:val="none" w:sz="0" w:space="0" w:color="auto"/>
        <w:left w:val="none" w:sz="0" w:space="0" w:color="auto"/>
        <w:bottom w:val="none" w:sz="0" w:space="0" w:color="auto"/>
        <w:right w:val="none" w:sz="0" w:space="0" w:color="auto"/>
      </w:divBdr>
      <w:divsChild>
        <w:div w:id="644430712">
          <w:marLeft w:val="0"/>
          <w:marRight w:val="0"/>
          <w:marTop w:val="0"/>
          <w:marBottom w:val="0"/>
          <w:divBdr>
            <w:top w:val="none" w:sz="0" w:space="0" w:color="auto"/>
            <w:left w:val="none" w:sz="0" w:space="0" w:color="auto"/>
            <w:bottom w:val="none" w:sz="0" w:space="0" w:color="auto"/>
            <w:right w:val="none" w:sz="0" w:space="0" w:color="auto"/>
          </w:divBdr>
          <w:divsChild>
            <w:div w:id="29384088">
              <w:marLeft w:val="0"/>
              <w:marRight w:val="0"/>
              <w:marTop w:val="0"/>
              <w:marBottom w:val="0"/>
              <w:divBdr>
                <w:top w:val="none" w:sz="0" w:space="0" w:color="auto"/>
                <w:left w:val="none" w:sz="0" w:space="0" w:color="auto"/>
                <w:bottom w:val="none" w:sz="0" w:space="0" w:color="auto"/>
                <w:right w:val="none" w:sz="0" w:space="0" w:color="auto"/>
              </w:divBdr>
              <w:divsChild>
                <w:div w:id="649285230">
                  <w:marLeft w:val="0"/>
                  <w:marRight w:val="0"/>
                  <w:marTop w:val="0"/>
                  <w:marBottom w:val="0"/>
                  <w:divBdr>
                    <w:top w:val="none" w:sz="0" w:space="0" w:color="auto"/>
                    <w:left w:val="none" w:sz="0" w:space="0" w:color="auto"/>
                    <w:bottom w:val="none" w:sz="0" w:space="0" w:color="auto"/>
                    <w:right w:val="none" w:sz="0" w:space="0" w:color="auto"/>
                  </w:divBdr>
                  <w:divsChild>
                    <w:div w:id="6009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dp.gov.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info@kkdp.gov.r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kkdp.gov.rs" TargetMode="External"/><Relationship Id="rId1" Type="http://schemas.openxmlformats.org/officeDocument/2006/relationships/hyperlink" Target="http://www.kkdp.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1A331-B948-486A-A1D6-F8D3D4906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317</Words>
  <Characters>1809</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2020-08-12T08:58:00Z</cp:lastPrinted>
  <dcterms:created xsi:type="dcterms:W3CDTF">2021-04-21T06:53:00Z</dcterms:created>
  <dcterms:modified xsi:type="dcterms:W3CDTF">2021-09-20T12:10:00Z</dcterms:modified>
</cp:coreProperties>
</file>